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13" w:rsidRPr="004D6A13" w:rsidRDefault="004D6A13" w:rsidP="004D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</w:rPr>
        <w:t>Автономная некоммерческая организация высшего образования</w:t>
      </w:r>
    </w:p>
    <w:p w:rsidR="004D6A13" w:rsidRPr="004D6A13" w:rsidRDefault="004D6A13" w:rsidP="004D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</w:rPr>
        <w:t>«Российский новый университет»</w:t>
      </w:r>
    </w:p>
    <w:p w:rsidR="004D6A13" w:rsidRPr="004D6A13" w:rsidRDefault="004D6A13" w:rsidP="004D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</w:rPr>
        <w:t>(АНО ВО «Российский новый университет»)</w:t>
      </w:r>
    </w:p>
    <w:p w:rsidR="004D6A13" w:rsidRPr="004D6A13" w:rsidRDefault="004D6A13" w:rsidP="004D6A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4D6A13" w:rsidRPr="004D6A13" w:rsidRDefault="004D6A13" w:rsidP="004D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</w:rPr>
        <w:t>Индивидуальное задание, содержание, планируемые результаты и совместный рабочий</w:t>
      </w:r>
    </w:p>
    <w:p w:rsidR="004D6A13" w:rsidRPr="004D6A13" w:rsidRDefault="004D6A13" w:rsidP="004D6A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</w:rPr>
        <w:t xml:space="preserve">график (план) проведения практики </w:t>
      </w:r>
      <w:r w:rsidRPr="004D6A13">
        <w:rPr>
          <w:rFonts w:ascii="Times New Roman" w:eastAsia="Calibri" w:hAnsi="Times New Roman" w:cs="Times New Roman"/>
          <w:b/>
          <w:sz w:val="24"/>
          <w:szCs w:val="28"/>
        </w:rPr>
        <w:cr/>
      </w:r>
    </w:p>
    <w:p w:rsidR="004D6A13" w:rsidRPr="004D6A13" w:rsidRDefault="004D6A13" w:rsidP="004D6A1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4D6A13" w:rsidRPr="004D6A13" w:rsidRDefault="004D6A13" w:rsidP="004D6A1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6A13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4D6A13" w:rsidRPr="004D6A13" w:rsidRDefault="004D6A13" w:rsidP="004D6A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4D6A13" w:rsidRPr="004D6A13" w:rsidRDefault="004D6A13" w:rsidP="004D6A13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Направление подготовки</w:t>
      </w:r>
      <w:r w:rsidRPr="004D6A13">
        <w:rPr>
          <w:rFonts w:ascii="Times New Roman" w:eastAsia="Calibri" w:hAnsi="Times New Roman" w:cs="Times New Roman"/>
          <w:b/>
          <w:sz w:val="24"/>
          <w:szCs w:val="28"/>
        </w:rPr>
        <w:t>/специальность:</w:t>
      </w:r>
      <w:r w:rsidRPr="004D6A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D6A13">
        <w:rPr>
          <w:rFonts w:ascii="Times New Roman" w:eastAsia="Calibri" w:hAnsi="Times New Roman" w:cs="Times New Roman"/>
          <w:sz w:val="24"/>
          <w:szCs w:val="28"/>
          <w:u w:val="single"/>
        </w:rPr>
        <w:t>40.03.01 юриспруденция</w:t>
      </w:r>
    </w:p>
    <w:p w:rsidR="004D6A13" w:rsidRPr="004D6A13" w:rsidRDefault="004D6A13" w:rsidP="004D6A13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Направленность</w:t>
      </w:r>
      <w:r w:rsidRPr="004D6A13">
        <w:rPr>
          <w:rFonts w:ascii="Times New Roman" w:eastAsia="Calibri" w:hAnsi="Times New Roman" w:cs="Times New Roman"/>
          <w:b/>
          <w:sz w:val="24"/>
          <w:szCs w:val="28"/>
        </w:rPr>
        <w:t xml:space="preserve"> (профиль)/специализация: </w:t>
      </w:r>
      <w:r w:rsidRPr="004D6A13">
        <w:rPr>
          <w:rFonts w:ascii="Times New Roman" w:eastAsia="Calibri" w:hAnsi="Times New Roman" w:cs="Times New Roman"/>
          <w:sz w:val="24"/>
          <w:szCs w:val="28"/>
        </w:rPr>
        <w:t>уголовно-правовая</w:t>
      </w:r>
    </w:p>
    <w:p w:rsidR="004D6A13" w:rsidRPr="004D6A13" w:rsidRDefault="004D6A13" w:rsidP="004D6A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</w:rPr>
        <w:t xml:space="preserve">Вид практики: </w:t>
      </w:r>
      <w:r w:rsidRPr="004D6A13">
        <w:rPr>
          <w:rFonts w:ascii="Times New Roman" w:eastAsia="Calibri" w:hAnsi="Times New Roman" w:cs="Times New Roman"/>
          <w:sz w:val="24"/>
          <w:szCs w:val="28"/>
        </w:rPr>
        <w:t>учебная практика: практика по получению первичных профессиональных умений и навыков</w:t>
      </w:r>
      <w:r w:rsidRPr="004D6A13">
        <w:rPr>
          <w:rFonts w:ascii="Times New Roman" w:eastAsia="Calibri" w:hAnsi="Times New Roman" w:cs="Times New Roman"/>
          <w:sz w:val="24"/>
          <w:szCs w:val="28"/>
        </w:rPr>
        <w:cr/>
      </w:r>
      <w:r w:rsidRPr="004D6A13">
        <w:rPr>
          <w:rFonts w:ascii="Times New Roman" w:eastAsia="Calibri" w:hAnsi="Times New Roman" w:cs="Times New Roman"/>
          <w:b/>
          <w:sz w:val="24"/>
          <w:szCs w:val="28"/>
        </w:rPr>
        <w:t>Тип практики:</w:t>
      </w:r>
      <w:r w:rsidRPr="004D6A1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D6A13">
        <w:rPr>
          <w:rFonts w:ascii="Times New Roman" w:eastAsia="Calibri" w:hAnsi="Times New Roman" w:cs="Times New Roman"/>
          <w:sz w:val="24"/>
          <w:szCs w:val="28"/>
          <w:u w:val="single"/>
        </w:rPr>
        <w:t>стационарная/</w:t>
      </w:r>
      <w:r w:rsidRPr="004D6A13">
        <w:rPr>
          <w:rFonts w:ascii="Times New Roman" w:eastAsia="Calibri" w:hAnsi="Times New Roman" w:cs="Times New Roman"/>
          <w:sz w:val="24"/>
          <w:szCs w:val="28"/>
        </w:rPr>
        <w:t>выездная</w:t>
      </w:r>
    </w:p>
    <w:p w:rsidR="004D6A13" w:rsidRPr="004D6A13" w:rsidRDefault="004D6A13" w:rsidP="004D6A1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</w:rPr>
        <w:t>Наименование предприятия (организации) места прохождения практики:</w:t>
      </w:r>
    </w:p>
    <w:p w:rsidR="004D6A13" w:rsidRPr="004D6A13" w:rsidRDefault="004D6A13" w:rsidP="004D6A1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6A1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D6A13" w:rsidRPr="004D6A13" w:rsidRDefault="004D6A13" w:rsidP="004D6A1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6A13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подразделения: ____________________________________</w:t>
      </w:r>
    </w:p>
    <w:p w:rsidR="004D6A13" w:rsidRPr="004D6A13" w:rsidRDefault="004D6A13" w:rsidP="004D6A1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A13">
        <w:rPr>
          <w:rFonts w:ascii="Times New Roman" w:eastAsia="Calibri" w:hAnsi="Times New Roman" w:cs="Times New Roman"/>
          <w:b/>
          <w:sz w:val="24"/>
          <w:szCs w:val="24"/>
        </w:rPr>
        <w:t>Сроки прохождения практики: _________________________________________________</w:t>
      </w:r>
    </w:p>
    <w:p w:rsidR="004D6A13" w:rsidRPr="004D6A13" w:rsidRDefault="004D6A13" w:rsidP="004D6A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</w:rPr>
        <w:t xml:space="preserve">виды профессиональной деятельности: </w:t>
      </w:r>
      <w:r w:rsidRPr="004D6A13">
        <w:rPr>
          <w:rFonts w:ascii="Times New Roman" w:eastAsia="Calibri" w:hAnsi="Times New Roman" w:cs="Times New Roman"/>
          <w:sz w:val="24"/>
          <w:szCs w:val="28"/>
        </w:rPr>
        <w:t>1) профессиональная деятельность в адвокатских образованиях.</w:t>
      </w:r>
    </w:p>
    <w:p w:rsidR="004D6A13" w:rsidRPr="004D6A13" w:rsidRDefault="004D6A13" w:rsidP="004D6A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D6A13">
        <w:rPr>
          <w:rFonts w:ascii="Times New Roman" w:eastAsia="Calibri" w:hAnsi="Times New Roman" w:cs="Times New Roman"/>
          <w:b/>
          <w:sz w:val="24"/>
          <w:szCs w:val="28"/>
        </w:rPr>
        <w:t>задачи профессиональной деятельности:</w:t>
      </w:r>
      <w:r w:rsidRPr="004D6A13">
        <w:rPr>
          <w:rFonts w:ascii="Times New Roman" w:eastAsia="Calibri" w:hAnsi="Times New Roman" w:cs="Times New Roman"/>
          <w:sz w:val="24"/>
          <w:szCs w:val="28"/>
        </w:rPr>
        <w:t xml:space="preserve"> 1) изучение текущей работы организаций, учрежден</w:t>
      </w:r>
      <w:r w:rsidR="005B5FB4">
        <w:rPr>
          <w:rFonts w:ascii="Times New Roman" w:eastAsia="Calibri" w:hAnsi="Times New Roman" w:cs="Times New Roman"/>
          <w:sz w:val="24"/>
          <w:szCs w:val="28"/>
        </w:rPr>
        <w:t>ий, ведомств (с учетом уголовн</w:t>
      </w:r>
      <w:bookmarkStart w:id="0" w:name="_GoBack"/>
      <w:bookmarkEnd w:id="0"/>
      <w:r w:rsidRPr="004D6A13">
        <w:rPr>
          <w:rFonts w:ascii="Times New Roman" w:eastAsia="Calibri" w:hAnsi="Times New Roman" w:cs="Times New Roman"/>
          <w:sz w:val="24"/>
          <w:szCs w:val="28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6"/>
        <w:tblW w:w="10384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64"/>
        <w:gridCol w:w="851"/>
        <w:gridCol w:w="2268"/>
        <w:gridCol w:w="1843"/>
        <w:gridCol w:w="1275"/>
      </w:tblGrid>
      <w:tr w:rsidR="004D6A13" w:rsidRPr="004D6A13" w:rsidTr="00B2507D">
        <w:trPr>
          <w:trHeight w:val="283"/>
        </w:trPr>
        <w:tc>
          <w:tcPr>
            <w:tcW w:w="283" w:type="dxa"/>
            <w:vAlign w:val="center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64" w:type="dxa"/>
            <w:vAlign w:val="center"/>
          </w:tcPr>
          <w:p w:rsidR="004D6A13" w:rsidRPr="004D6A13" w:rsidRDefault="004D6A13" w:rsidP="004D6A1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2"/>
            <w:vAlign w:val="center"/>
          </w:tcPr>
          <w:p w:rsidR="004D6A13" w:rsidRPr="004D6A13" w:rsidRDefault="004D6A13" w:rsidP="004D6A1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4D6A13" w:rsidRPr="004D6A13" w:rsidRDefault="004D6A13" w:rsidP="004D6A1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D6A13" w:rsidRPr="004D6A13" w:rsidRDefault="004D6A13" w:rsidP="004D6A13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4" w:type="dxa"/>
            <w:vMerge w:val="restart"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ОПК-2 -З2; ОПК-2 –З3;</w:t>
            </w:r>
          </w:p>
        </w:tc>
        <w:tc>
          <w:tcPr>
            <w:tcW w:w="184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ОПК-1-В3; ПК-2 -В1;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4" w:type="dxa"/>
            <w:vMerge w:val="restart"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ОПК-1-З2; ОПК-1-З3; ОПК-2-З1; ПК-2 - З1;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–З3; ПК-2 –З4; </w:t>
            </w:r>
          </w:p>
        </w:tc>
        <w:tc>
          <w:tcPr>
            <w:tcW w:w="184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4D6A13" w:rsidRPr="004D6A13" w:rsidRDefault="004D6A13" w:rsidP="004D6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ОПК-1-У4;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–В3; ПК-2-В4;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4" w:type="dxa"/>
            <w:vMerge w:val="restart"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ОПК-1-З2; ПК-3 -З1;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ПК-3 –З4;</w:t>
            </w:r>
          </w:p>
        </w:tc>
        <w:tc>
          <w:tcPr>
            <w:tcW w:w="184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64" w:type="dxa"/>
            <w:vMerge w:val="restart"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 </w:t>
            </w: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ПК-3 -З1; ПК-3 -З2;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–З3; ПК-3 –З4;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ПК-4 –З3;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ПК-4 –З4;</w:t>
            </w:r>
          </w:p>
        </w:tc>
        <w:tc>
          <w:tcPr>
            <w:tcW w:w="184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ОПК-2-У2; ПК-2 –У4;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ПК-3 -У1;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ПК-3 -У2; ПК-3 –У3;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–У4; ПК-4 -У1;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ПК-4 –У3; ПК-4 –У4; 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ПК-2-В4; ПК-3 -В1;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ПК-3 -В2; ПК-3 – В3;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–В4; ПК-4 –В3;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ПК-4 –В4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4" w:type="dxa"/>
            <w:vMerge w:val="restart"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 З1; ПК-2 -З2;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ПК-2 -У1; </w:t>
            </w:r>
          </w:p>
        </w:tc>
        <w:tc>
          <w:tcPr>
            <w:tcW w:w="184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ОПК-1-В1;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ПК-3 -В2; ПК-3 –В4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4" w:type="dxa"/>
            <w:vMerge w:val="restart"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184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ОПК-1-В4; ОПК-2 –В4;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4" w:type="dxa"/>
            <w:vMerge w:val="restart"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ОПК-2-З1; ОПК-2 -З2; ОПК-2 –З4; ПК-2 -З2; </w:t>
            </w:r>
          </w:p>
        </w:tc>
        <w:tc>
          <w:tcPr>
            <w:tcW w:w="184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ОПК-1-У2; ОПК-2 -У1; ОПК-2 –У3; ОПК-2-У4; ПК-2 -У2;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–У3;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ОПК-1-В2;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ОПК-2 -В1;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ОПК-2 -В2; ОПК-2-В3; ПК-4 -В2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4" w:type="dxa"/>
            <w:vMerge w:val="restart"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ОПК-1-З3; ОПК-1-З4; ОПК-2-З1; ОПК-2 -З2;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–З3; ОПК-2 –З4; ПК-2 - З1; ПК-2 -З2;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–З3; ПК-2 –З4;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ПК-3 -З1; ПК-3 -З2;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–З3; ПК-3 –З4;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ПК-4-З1; ПК-4 -З2;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ПК-4 –З3; ПК-4 –З4</w:t>
            </w:r>
          </w:p>
        </w:tc>
        <w:tc>
          <w:tcPr>
            <w:tcW w:w="1843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ОПК-1-У3; ОПК-1-У4;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ОПК-2-У2;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–У3; ОПК-2-У4; ПК-2 -У1; ПК-2 -У2;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–У3; ПК-2 –У4;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ПК-3 -У1; ПК-3 -У2;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–У3; ПК-3 –У4;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ПК-4 -У1; ПК-4 -У2;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ПК-4 –У3; ПК-4 –У4; 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D6A13" w:rsidRPr="004D6A13" w:rsidTr="00B2507D">
        <w:trPr>
          <w:trHeight w:val="283"/>
        </w:trPr>
        <w:tc>
          <w:tcPr>
            <w:tcW w:w="283" w:type="dxa"/>
            <w:vMerge/>
          </w:tcPr>
          <w:p w:rsidR="004D6A13" w:rsidRPr="004D6A13" w:rsidRDefault="004D6A13" w:rsidP="004D6A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vMerge/>
          </w:tcPr>
          <w:p w:rsidR="004D6A13" w:rsidRPr="004D6A13" w:rsidRDefault="004D6A13" w:rsidP="004D6A1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 ОПК-1-В3; ОПК-1-В4; ОПК-2 -В1; ОПК-2 -В2;</w:t>
            </w:r>
            <w:r w:rsidRPr="004D6A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ОПК-2-В3;  ОПК-2 –В4; ПК-2 -В1; ПК-2 -В2;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ПК-2 –В3; ПК-2-В4;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ПК-3 -В1; ПК-3 -В2;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 В3; ПК-3 –В4; ПК-4 -В1; ПК-4 -В2; </w:t>
            </w:r>
          </w:p>
          <w:p w:rsidR="004D6A13" w:rsidRPr="004D6A13" w:rsidRDefault="004D6A13" w:rsidP="004D6A1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A13">
              <w:rPr>
                <w:rFonts w:ascii="Times New Roman" w:eastAsia="Calibri" w:hAnsi="Times New Roman" w:cs="Times New Roman"/>
                <w:sz w:val="20"/>
                <w:szCs w:val="20"/>
              </w:rPr>
              <w:t>ПК-4 –В3; ПК-4 –В4</w:t>
            </w:r>
          </w:p>
        </w:tc>
        <w:tc>
          <w:tcPr>
            <w:tcW w:w="1843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A13" w:rsidRPr="004D6A13" w:rsidRDefault="004D6A13" w:rsidP="004D6A1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D6A13" w:rsidRPr="004D6A13" w:rsidRDefault="004D6A13" w:rsidP="004D6A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A13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A13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4D6A13" w:rsidRPr="004D6A13" w:rsidRDefault="004D6A13" w:rsidP="004D6A1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6A1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A13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A13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A13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4D6A13" w:rsidRPr="004D6A13" w:rsidRDefault="004D6A13" w:rsidP="004D6A1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6A1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A13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A13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4D6A13" w:rsidRPr="004D6A13" w:rsidRDefault="004D6A13" w:rsidP="004D6A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A1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</w:r>
      <w:r w:rsidRPr="004D6A1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4D6A13" w:rsidRPr="004D6A13" w:rsidRDefault="004D6A13" w:rsidP="004D6A1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6A1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</w:r>
      <w:r w:rsidRPr="004D6A1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4D6A13" w:rsidRDefault="004D6A13" w:rsidP="004D6A13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4D6A13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4D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A"/>
    <w:rsid w:val="0044582A"/>
    <w:rsid w:val="004D6A13"/>
    <w:rsid w:val="005B5FB4"/>
    <w:rsid w:val="006B2317"/>
    <w:rsid w:val="006C7F93"/>
    <w:rsid w:val="0070301D"/>
    <w:rsid w:val="007A1D55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71F3"/>
  <w15:chartTrackingRefBased/>
  <w15:docId w15:val="{1B61F7EC-5878-42E7-B7D0-0AC7346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4D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3</cp:revision>
  <dcterms:created xsi:type="dcterms:W3CDTF">2019-01-22T13:18:00Z</dcterms:created>
  <dcterms:modified xsi:type="dcterms:W3CDTF">2019-05-21T07:33:00Z</dcterms:modified>
</cp:coreProperties>
</file>