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DF" w:rsidRPr="00FA0DEC" w:rsidRDefault="003A48DF" w:rsidP="00FA0DEC">
      <w:pPr>
        <w:tabs>
          <w:tab w:val="left" w:pos="1080"/>
          <w:tab w:val="left" w:pos="1260"/>
        </w:tabs>
        <w:ind w:firstLine="720"/>
        <w:jc w:val="both"/>
      </w:pPr>
      <w:bookmarkStart w:id="0" w:name="_GoBack"/>
      <w:bookmarkEnd w:id="0"/>
      <w:r w:rsidRPr="00FA0DEC">
        <w:t xml:space="preserve">Ответы на тесты </w:t>
      </w:r>
      <w:r w:rsidR="00FA0DEC" w:rsidRPr="00FA0DEC">
        <w:t xml:space="preserve">и задачи </w:t>
      </w:r>
      <w:r w:rsidRPr="00FA0DEC">
        <w:t>должны быть присланы на электронную почту.</w:t>
      </w:r>
    </w:p>
    <w:p w:rsidR="003A48DF" w:rsidRPr="00FA0DEC" w:rsidRDefault="003A48DF" w:rsidP="00FA0DEC">
      <w:pPr>
        <w:tabs>
          <w:tab w:val="left" w:pos="1080"/>
          <w:tab w:val="left" w:pos="1260"/>
        </w:tabs>
        <w:ind w:firstLine="720"/>
        <w:jc w:val="both"/>
      </w:pP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19.03.2020 Зачет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Тесты.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1. Страховой рынок представляет собой отношения между экономическими субъектами по поводу: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купли-продажи свободных денежных средств;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использования свободных денежных средств;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купли-продажи финансовых инструментов;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купли-продажи страховых услуг.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2. Какая функция страхования обеспечивает возмещение ущерба?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стимулирующая;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контрольная;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фискальная;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рисковая.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3. Особенность добровольного страхования заключается в том, что оно: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А.   осуществляется на основе интересов государства;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действует на основе закона;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используется в интересах страховщика и страхователя;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Г. проводится на основе закона и договора между страховщиком и страхователем. 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4. Какая отрасль страхования в качестве объекта имеет ущерб, возникающий при различных коммерческих операциях?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имущественное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личное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страхование экономических рисков;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Г.    страхование гражданской ответственности.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5. Какая отрасль страхования в качестве объекта имеет ущерб, возникающий в случае гибели строения?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А.   имущественное страхование;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личное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страхование экономических рисков;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страхование гражданской ответственности.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6. Какая отрасль страхования в качестве объекта имеет ущерб, возникающий в случае гибели имущества в результате наводнения?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А.   имущественное страхование;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личное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страхование экономических рисков;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страхование гражданской ответственности.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7. Какая отрасль страхования в качестве объекта имеет ущерб, возникающий в случае смерти застрахованного физического лица?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имущественное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А.   личное страхование;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Б.    страхование экономических рисков;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В.   страхование гражданской ответственности.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8. Какая отрасль страхования в качестве объекта имеет ущерб, возникающий в случае болезни застрахованного физического лица?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имущественное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Б.   личное страхование;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страхование экономических рисков;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страхование гражданской ответственности.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lastRenderedPageBreak/>
        <w:t>9. Какая отрасль страхования в качестве объекта имеет ущерб, возникающий в случае повреждения застрахованным лицом чужого имущества?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имущественное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личное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страхование экономических рисков;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Г.    страхование гражданской ответственности.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10. Что характеризует страховые отношения?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стимулирующее назначение;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перераспределение, стимулирование, бесплатность;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бесплатность платежей;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замкнутое перераспределение ущерба в пространстве и времени, безвозвратность.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11. Какая функция страхования обеспечивает уменьшение степени и последствий страхового риска?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рисковая;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контрольная;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предупредительная;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распределительная;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Д.   воспроизводственная.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12. В чем особенность обязательного страхования?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осуществляется на основе интересов государства неблагоприятных природных событий;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применяется автоматически в силу закона;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используется в интересах страховщика и страхователя;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действует на основе закона.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13. Какая отрасль страхования в качестве объекта имеет ущерб, нанесенный третьим лицам?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имущественное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личное страхование;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страхование ответственности;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страхование рисков;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Д.   страхование экономических рисков.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14. Укажите субъектов страхового рынка: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страховщик, налогоплательщик, страховой агент;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страхователь, кредитор, заемщик;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застрахованный, страховой брокер, страхователь;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страховщик, бюджетополучатель, налогоплательщик.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15.  Что должна иметь организация, чтобы осуществлять страховую деятельность?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А.   страховой полис;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Б.   лицензию;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разрешение на работу с физическими лицами;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счет в ЦБ РФ.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16. Как называются продавцы страховых услуг?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А.   страховщики;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Б.    страхователи;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В.   застрахованные;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страховые агенты.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17.  Как называются лица, в пользу которого заключен страховой договор?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 xml:space="preserve">А.   страховщики;                 Б.    страхователи;                        В.   застрахованные; 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Г.    страховые агенты.</w:t>
      </w:r>
    </w:p>
    <w:p w:rsidR="00790185" w:rsidRPr="00FA0DEC" w:rsidRDefault="00790185" w:rsidP="00FA0DEC">
      <w:pPr>
        <w:tabs>
          <w:tab w:val="left" w:pos="1080"/>
          <w:tab w:val="left" w:pos="1260"/>
        </w:tabs>
        <w:ind w:firstLine="720"/>
        <w:jc w:val="both"/>
      </w:pP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</w:pPr>
      <w:r w:rsidRPr="00FA0DEC">
        <w:t>Задачи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  <w:i/>
        </w:rPr>
      </w:pPr>
      <w:r w:rsidRPr="00FA0DEC">
        <w:rPr>
          <w:rFonts w:eastAsia="Times-Roman"/>
          <w:i/>
        </w:rPr>
        <w:t>1. Страховой тариф составляет 0,4 руб. со 100 руб. страховой суммы. Величина страховой суммы – 1млн. руб. За соблюдение правил пожарной безопасности страховщик предоставляет страхователю скидку 5%.</w:t>
      </w:r>
    </w:p>
    <w:p w:rsidR="00FA0DEC" w:rsidRPr="00FA0DEC" w:rsidRDefault="00FA0DEC" w:rsidP="00FA0DEC">
      <w:pPr>
        <w:tabs>
          <w:tab w:val="left" w:pos="1080"/>
          <w:tab w:val="left" w:pos="1260"/>
        </w:tabs>
        <w:ind w:firstLine="720"/>
        <w:jc w:val="both"/>
        <w:rPr>
          <w:rFonts w:eastAsia="Times-Roman"/>
        </w:rPr>
      </w:pPr>
      <w:r w:rsidRPr="00FA0DEC">
        <w:rPr>
          <w:rFonts w:eastAsia="Times-Roman"/>
        </w:rPr>
        <w:t>Определите сумма страхового взноса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  <w:i/>
        </w:rPr>
      </w:pPr>
      <w:r w:rsidRPr="00FA0DEC">
        <w:rPr>
          <w:rFonts w:eastAsia="Times-Roman"/>
          <w:i/>
        </w:rPr>
        <w:t>2. Страховая оценка автомобиля составляет 70 млн. руб. Автомобиль застрахован по системе первого риска на сумму 50 млн руб. Ущерб, нанесенный автомобилю в результате аварии, составил 30 млн руб.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</w:rPr>
      </w:pPr>
      <w:r w:rsidRPr="00FA0DEC">
        <w:rPr>
          <w:rFonts w:eastAsia="Times-Roman"/>
        </w:rPr>
        <w:t>Определите сумму страхового возмещения.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  <w:i/>
        </w:rPr>
      </w:pPr>
      <w:r w:rsidRPr="00FA0DEC">
        <w:rPr>
          <w:rFonts w:eastAsia="Times-Roman"/>
          <w:i/>
        </w:rPr>
        <w:t>3. Стоимость объекта страхования — 10 млн руб., страховая сумма — 5 млн руб. Убыток страхователя в результате повреждения объекта — 4 млн руб.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</w:rPr>
      </w:pPr>
      <w:r w:rsidRPr="00FA0DEC">
        <w:rPr>
          <w:rFonts w:eastAsia="Times-Roman"/>
        </w:rPr>
        <w:t>Рассчитайте величину страхового возмещения, если объект застрахован по системе пропорциональной ответственности.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  <w:i/>
        </w:rPr>
      </w:pPr>
      <w:r w:rsidRPr="00FA0DEC">
        <w:rPr>
          <w:rFonts w:eastAsia="Times-Roman"/>
          <w:i/>
        </w:rPr>
        <w:t xml:space="preserve">4. Средняя стоимость урожая моркови в сопоставимых ценах составила 320 тыс, руб. с </w:t>
      </w:r>
      <w:smartTag w:uri="urn:schemas-microsoft-com:office:smarttags" w:element="metricconverter">
        <w:smartTagPr>
          <w:attr w:name="ProductID" w:val="1 га"/>
        </w:smartTagPr>
        <w:r w:rsidRPr="00FA0DEC">
          <w:rPr>
            <w:rFonts w:eastAsia="Times-Roman"/>
            <w:i/>
          </w:rPr>
          <w:t>1 га</w:t>
        </w:r>
      </w:smartTag>
      <w:r w:rsidRPr="00FA0DEC">
        <w:rPr>
          <w:rFonts w:eastAsia="Times-Roman"/>
          <w:i/>
        </w:rPr>
        <w:t>. Фактическая урожайность — 290 тыс. руб. Ущерб возмещается в размере 70%.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</w:rPr>
      </w:pPr>
      <w:r w:rsidRPr="00FA0DEC">
        <w:rPr>
          <w:rFonts w:eastAsia="Times-Roman"/>
        </w:rPr>
        <w:t>Рассчитайте сумму страхового возмещения, если урожай застрахован по системе предельной ответственности.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  <w:i/>
        </w:rPr>
      </w:pPr>
      <w:r w:rsidRPr="00FA0DEC">
        <w:rPr>
          <w:rFonts w:eastAsia="Times-Roman"/>
          <w:i/>
        </w:rPr>
        <w:t>5. По договору страхования предусмотрена условная франшиза свободно от 1 %. Страховая сумма - 100 млн руб. Фактический ущерб составил 0,8 млн руб.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</w:rPr>
      </w:pPr>
      <w:r w:rsidRPr="00FA0DEC">
        <w:rPr>
          <w:rFonts w:eastAsia="Times-Roman"/>
        </w:rPr>
        <w:t>Рассчитайте сумму страхового возмещения.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  <w:i/>
        </w:rPr>
      </w:pPr>
      <w:r w:rsidRPr="00FA0DEC">
        <w:rPr>
          <w:rFonts w:eastAsia="Times-Roman"/>
          <w:i/>
        </w:rPr>
        <w:t>6. По договору страхования предусмотрена условная франшиза свободно от 1 %. Страховая сумма - 100 млн руб. Фактический ущерб составил 1,7 млн руб.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</w:rPr>
      </w:pPr>
      <w:r w:rsidRPr="00FA0DEC">
        <w:rPr>
          <w:rFonts w:eastAsia="Times-Roman"/>
        </w:rPr>
        <w:t>Рассчитайте сумму страхового возмещения.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  <w:i/>
        </w:rPr>
      </w:pPr>
      <w:r w:rsidRPr="00FA0DEC">
        <w:rPr>
          <w:rFonts w:eastAsia="Times-Roman"/>
          <w:i/>
        </w:rPr>
        <w:t>7. По договору страхования предусмотрена условная франшиза свободно от 1 %. Страховая сумма - 100 млн руб. Фактический ущерб составил 5000 тыс. руб.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Times-Roman"/>
        </w:rPr>
      </w:pPr>
      <w:r w:rsidRPr="00FA0DEC">
        <w:rPr>
          <w:rFonts w:eastAsia="Times-Roman"/>
        </w:rPr>
        <w:t>Рассчитайте сумму страхового возмещения.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FA0DEC">
        <w:rPr>
          <w:bCs/>
          <w:iCs/>
        </w:rPr>
        <w:t>8. Страховая сумма равна 85 тыс. руб. Убыток составил 12 760 руб. По договору установлена условная франшиза в размере 12%. Страховая выплата составит: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BookAntiqua"/>
          <w:i/>
        </w:rPr>
      </w:pPr>
      <w:r w:rsidRPr="00FA0DEC">
        <w:rPr>
          <w:rFonts w:eastAsia="BookAntiqua"/>
          <w:i/>
        </w:rPr>
        <w:t>а) 0 руб.                   б) 2 560 руб.               в) 10 200 руб.                    г) 12 760 руб.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FA0DEC">
        <w:rPr>
          <w:bCs/>
          <w:iCs/>
        </w:rPr>
        <w:t>9. Страховая сумма равна 85 тыс. руб. Убыток составил 12 760 руб. По договору установлена безусловная франшиза в размере 12%. Страховая выплата составит: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BookAntiqua"/>
          <w:i/>
        </w:rPr>
      </w:pPr>
      <w:r w:rsidRPr="00FA0DEC">
        <w:rPr>
          <w:rFonts w:eastAsia="BookAntiqua"/>
          <w:i/>
        </w:rPr>
        <w:t>а) 0 руб.                  б) 2 560 руб.                   в) 10 200 руб.               г) 12 760 руб.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FA0DEC">
        <w:rPr>
          <w:bCs/>
          <w:iCs/>
        </w:rPr>
        <w:t>10. Страховая сумма равна 75 тыс. руб. Убыток составил 12%. По договору установлена условная франшиза в размере 10%. Страховая выплата составит: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BookAntiqua"/>
          <w:i/>
        </w:rPr>
      </w:pPr>
      <w:r w:rsidRPr="00FA0DEC">
        <w:rPr>
          <w:rFonts w:eastAsia="BookAntiqua"/>
          <w:i/>
        </w:rPr>
        <w:t>а) 0 руб.             б) 1 500 руб.                   в) 7 500 руб.                   г) 9 000 руб.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FA0DEC">
        <w:rPr>
          <w:bCs/>
          <w:iCs/>
        </w:rPr>
        <w:t>11. Страховая сумма равна 75 тыс. руб. Убыток составил 14%. По договору установлена безусловная франшиза в размере 15%. Страховая выплата составит:</w:t>
      </w:r>
    </w:p>
    <w:p w:rsidR="00FA0DEC" w:rsidRPr="00FA0DEC" w:rsidRDefault="00FA0DEC" w:rsidP="00FA0DEC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eastAsia="BookAntiqua"/>
          <w:i/>
        </w:rPr>
      </w:pPr>
      <w:r w:rsidRPr="00FA0DEC">
        <w:rPr>
          <w:rFonts w:eastAsia="BookAntiqua"/>
          <w:i/>
        </w:rPr>
        <w:t>а) 0 руб.                  б) 750 руб.                    в) 10 500 руб.                   г) 11 250 руб.</w:t>
      </w:r>
    </w:p>
    <w:sectPr w:rsidR="00FA0DEC" w:rsidRPr="00FA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C"/>
    <w:rsid w:val="00304127"/>
    <w:rsid w:val="003A48DF"/>
    <w:rsid w:val="0075492E"/>
    <w:rsid w:val="00790185"/>
    <w:rsid w:val="00820F9D"/>
    <w:rsid w:val="00920F02"/>
    <w:rsid w:val="00AB0672"/>
    <w:rsid w:val="00C27DFD"/>
    <w:rsid w:val="00C3176C"/>
    <w:rsid w:val="00CF54D2"/>
    <w:rsid w:val="00D37791"/>
    <w:rsid w:val="00DC0EDC"/>
    <w:rsid w:val="00F75402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F9DC-7AB6-47FE-A220-13925130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на тесты и задачи должны быть присланы на электронную почту</vt:lpstr>
    </vt:vector>
  </TitlesOfParts>
  <Company>Home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тесты и задачи должны быть присланы на электронную почту</dc:title>
  <dc:subject/>
  <dc:creator>НАТАША</dc:creator>
  <cp:keywords/>
  <dc:description/>
  <cp:lastModifiedBy>Анатолий Кирсанов</cp:lastModifiedBy>
  <cp:revision>2</cp:revision>
  <dcterms:created xsi:type="dcterms:W3CDTF">2020-03-20T11:09:00Z</dcterms:created>
  <dcterms:modified xsi:type="dcterms:W3CDTF">2020-03-20T11:09:00Z</dcterms:modified>
</cp:coreProperties>
</file>